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F667" w14:textId="77777777" w:rsidR="00F642C0" w:rsidRDefault="00347859">
      <w:r>
        <w:t>Lesson Plan</w:t>
      </w:r>
    </w:p>
    <w:p w14:paraId="2A4DACBA" w14:textId="77777777" w:rsidR="00347859" w:rsidRDefault="00347859"/>
    <w:p w14:paraId="00E83736" w14:textId="77777777" w:rsidR="00347859" w:rsidRDefault="00347859">
      <w:pPr>
        <w:rPr>
          <w:rFonts w:ascii="Helvetica" w:hAnsi="Helvetica" w:cs="Helvetica"/>
          <w:sz w:val="26"/>
          <w:szCs w:val="26"/>
        </w:rPr>
      </w:pPr>
      <w:r>
        <w:rPr>
          <w:rFonts w:ascii="Helvetica" w:hAnsi="Helvetica" w:cs="Helvetica"/>
          <w:b/>
          <w:bCs/>
          <w:sz w:val="26"/>
          <w:szCs w:val="26"/>
        </w:rPr>
        <w:t>OBJECTIVES</w:t>
      </w:r>
      <w:r>
        <w:rPr>
          <w:rFonts w:ascii="Helvetica" w:hAnsi="Helvetica" w:cs="Helvetica"/>
          <w:sz w:val="26"/>
          <w:szCs w:val="26"/>
        </w:rPr>
        <w:t xml:space="preserve">  This lesson helps students understand that documentaries are a type of storytelling that explores factual stories and issues using film or video.</w:t>
      </w:r>
    </w:p>
    <w:p w14:paraId="679ACBB6" w14:textId="77777777" w:rsidR="00347859" w:rsidRDefault="00347859">
      <w:pPr>
        <w:rPr>
          <w:rFonts w:ascii="Helvetica" w:hAnsi="Helvetica" w:cs="Helvetica"/>
          <w:sz w:val="26"/>
          <w:szCs w:val="26"/>
        </w:rPr>
      </w:pPr>
    </w:p>
    <w:p w14:paraId="3885EEB1" w14:textId="77777777" w:rsidR="00347859" w:rsidRDefault="00347859">
      <w:pPr>
        <w:rPr>
          <w:rFonts w:ascii="Helvetica" w:hAnsi="Helvetica" w:cs="Helvetica"/>
          <w:sz w:val="26"/>
          <w:szCs w:val="26"/>
        </w:rPr>
      </w:pPr>
      <w:r>
        <w:rPr>
          <w:rFonts w:ascii="Helvetica" w:hAnsi="Helvetica" w:cs="Helvetica"/>
          <w:b/>
          <w:sz w:val="26"/>
          <w:szCs w:val="26"/>
        </w:rPr>
        <w:t>STUDENT OUTCOMES</w:t>
      </w:r>
      <w:r w:rsidRPr="00347859">
        <w:rPr>
          <w:rFonts w:ascii="Helvetica" w:hAnsi="Helvetica" w:cs="Helvetica"/>
          <w:b/>
          <w:sz w:val="26"/>
          <w:szCs w:val="26"/>
        </w:rPr>
        <w:t xml:space="preserve">: </w:t>
      </w:r>
      <w:r>
        <w:rPr>
          <w:rFonts w:ascii="Helvetica" w:hAnsi="Helvetica" w:cs="Helvetica"/>
          <w:sz w:val="26"/>
          <w:szCs w:val="26"/>
        </w:rPr>
        <w:t>By the end of the lesson students should know the difference between fact, fiction and opinion, and be prepared to create documentaries in class.</w:t>
      </w:r>
    </w:p>
    <w:p w14:paraId="0522DEFC" w14:textId="77777777" w:rsidR="00347859" w:rsidRDefault="00347859">
      <w:pPr>
        <w:rPr>
          <w:rFonts w:ascii="Helvetica" w:hAnsi="Helvetica" w:cs="Helvetica"/>
          <w:sz w:val="26"/>
          <w:szCs w:val="26"/>
        </w:rPr>
      </w:pPr>
    </w:p>
    <w:p w14:paraId="25D1257E" w14:textId="77777777" w:rsidR="00347859" w:rsidRDefault="00347859">
      <w:pPr>
        <w:rPr>
          <w:rFonts w:ascii="Helvetica" w:hAnsi="Helvetica" w:cs="Helvetica"/>
          <w:b/>
          <w:sz w:val="26"/>
          <w:szCs w:val="26"/>
        </w:rPr>
      </w:pPr>
      <w:r w:rsidRPr="00347859">
        <w:rPr>
          <w:rFonts w:ascii="Helvetica" w:hAnsi="Helvetica" w:cs="Helvetica"/>
          <w:b/>
          <w:sz w:val="26"/>
          <w:szCs w:val="26"/>
        </w:rPr>
        <w:t>MATERIALS</w:t>
      </w:r>
      <w:r>
        <w:rPr>
          <w:rFonts w:ascii="Helvetica" w:hAnsi="Helvetica" w:cs="Helvetica"/>
          <w:b/>
          <w:sz w:val="26"/>
          <w:szCs w:val="26"/>
        </w:rPr>
        <w:t>/RESOURCES</w:t>
      </w:r>
      <w:r w:rsidRPr="00347859">
        <w:rPr>
          <w:rFonts w:ascii="Helvetica" w:hAnsi="Helvetica" w:cs="Helvetica"/>
          <w:b/>
          <w:sz w:val="26"/>
          <w:szCs w:val="26"/>
        </w:rPr>
        <w:t>:</w:t>
      </w:r>
    </w:p>
    <w:p w14:paraId="6398123C" w14:textId="77777777" w:rsidR="00347859" w:rsidRDefault="00347859">
      <w:pPr>
        <w:rPr>
          <w:rFonts w:ascii="Helvetica" w:hAnsi="Helvetica" w:cs="Helvetica"/>
          <w:sz w:val="26"/>
          <w:szCs w:val="26"/>
        </w:rPr>
      </w:pPr>
      <w:r w:rsidRPr="00347859">
        <w:rPr>
          <w:rFonts w:ascii="Helvetica" w:hAnsi="Helvetica" w:cs="Helvetica"/>
          <w:sz w:val="26"/>
          <w:szCs w:val="26"/>
        </w:rPr>
        <w:t>Viewing Guide</w:t>
      </w:r>
    </w:p>
    <w:p w14:paraId="5C00823A" w14:textId="77777777" w:rsidR="00347859" w:rsidRDefault="00347859">
      <w:pPr>
        <w:rPr>
          <w:rFonts w:ascii="Helvetica" w:hAnsi="Helvetica" w:cs="Helvetica"/>
          <w:sz w:val="26"/>
          <w:szCs w:val="26"/>
        </w:rPr>
      </w:pPr>
      <w:r>
        <w:rPr>
          <w:rFonts w:ascii="Helvetica" w:hAnsi="Helvetica" w:cs="Helvetica"/>
          <w:sz w:val="26"/>
          <w:szCs w:val="26"/>
        </w:rPr>
        <w:t>Vocabulary Sheet</w:t>
      </w:r>
    </w:p>
    <w:p w14:paraId="1A90E3A2" w14:textId="77777777" w:rsidR="003929A7" w:rsidRDefault="003929A7">
      <w:pPr>
        <w:rPr>
          <w:rFonts w:ascii="Helvetica" w:hAnsi="Helvetica" w:cs="Helvetica"/>
          <w:sz w:val="26"/>
          <w:szCs w:val="26"/>
        </w:rPr>
      </w:pPr>
      <w:r>
        <w:rPr>
          <w:rFonts w:ascii="Helvetica" w:hAnsi="Helvetica" w:cs="Helvetica"/>
          <w:sz w:val="26"/>
          <w:szCs w:val="26"/>
        </w:rPr>
        <w:t>Documentary examples</w:t>
      </w:r>
    </w:p>
    <w:p w14:paraId="43797B4B" w14:textId="77777777" w:rsidR="006A7DD4" w:rsidRPr="00347859" w:rsidRDefault="006A7DD4">
      <w:pPr>
        <w:rPr>
          <w:rFonts w:ascii="Helvetica" w:hAnsi="Helvetica" w:cs="Helvetica"/>
          <w:sz w:val="26"/>
          <w:szCs w:val="26"/>
        </w:rPr>
      </w:pPr>
      <w:r>
        <w:rPr>
          <w:rFonts w:ascii="Helvetica" w:hAnsi="Helvetica" w:cs="Helvetica"/>
          <w:sz w:val="26"/>
          <w:szCs w:val="26"/>
        </w:rPr>
        <w:t>Master Viewing Guide</w:t>
      </w:r>
    </w:p>
    <w:p w14:paraId="267BC3FD" w14:textId="77777777" w:rsidR="00347859" w:rsidRDefault="00347859">
      <w:pPr>
        <w:rPr>
          <w:rFonts w:ascii="Helvetica" w:hAnsi="Helvetica" w:cs="Helvetica"/>
          <w:b/>
          <w:sz w:val="26"/>
          <w:szCs w:val="26"/>
        </w:rPr>
      </w:pPr>
    </w:p>
    <w:p w14:paraId="751A8F48" w14:textId="77777777" w:rsidR="00347859" w:rsidRDefault="00347859">
      <w:pPr>
        <w:rPr>
          <w:rFonts w:ascii="Helvetica" w:hAnsi="Helvetica" w:cs="Helvetica"/>
          <w:b/>
          <w:sz w:val="26"/>
          <w:szCs w:val="26"/>
        </w:rPr>
      </w:pPr>
    </w:p>
    <w:p w14:paraId="16F7BD36" w14:textId="77777777" w:rsidR="00347859" w:rsidRPr="00347859" w:rsidRDefault="00347859" w:rsidP="00347859">
      <w:pPr>
        <w:widowControl w:val="0"/>
        <w:autoSpaceDE w:val="0"/>
        <w:autoSpaceDN w:val="0"/>
        <w:adjustRightInd w:val="0"/>
        <w:spacing w:after="200"/>
        <w:rPr>
          <w:rFonts w:ascii="Helvetica" w:hAnsi="Helvetica" w:cs="Helvetica"/>
          <w:b/>
          <w:sz w:val="26"/>
          <w:szCs w:val="26"/>
        </w:rPr>
      </w:pPr>
      <w:r w:rsidRPr="00347859">
        <w:rPr>
          <w:rFonts w:ascii="Helvetica" w:hAnsi="Helvetica" w:cs="Helvetica"/>
          <w:b/>
          <w:sz w:val="26"/>
          <w:szCs w:val="26"/>
        </w:rPr>
        <w:t>INTRO:</w:t>
      </w:r>
    </w:p>
    <w:p w14:paraId="3922846E" w14:textId="77777777" w:rsidR="00347859" w:rsidRDefault="00347859" w:rsidP="006A7DD4">
      <w:pPr>
        <w:pStyle w:val="ListParagraph"/>
        <w:widowControl w:val="0"/>
        <w:autoSpaceDE w:val="0"/>
        <w:autoSpaceDN w:val="0"/>
        <w:adjustRightInd w:val="0"/>
        <w:spacing w:after="200"/>
        <w:rPr>
          <w:rFonts w:ascii="Helvetica" w:hAnsi="Helvetica" w:cs="Helvetica"/>
          <w:sz w:val="26"/>
          <w:szCs w:val="26"/>
        </w:rPr>
      </w:pPr>
      <w:r w:rsidRPr="00347859">
        <w:rPr>
          <w:rFonts w:ascii="Helvetica" w:hAnsi="Helvetica" w:cs="Helvetica"/>
          <w:sz w:val="26"/>
          <w:szCs w:val="26"/>
        </w:rPr>
        <w:t>Ask students what they already know about documentaries. After soliciting a few answers, divide students into teams of three and tell them that they are going to begin looking more closely at what distinguishes documentaries from other forms of media.</w:t>
      </w:r>
    </w:p>
    <w:p w14:paraId="7C3F3232" w14:textId="77777777" w:rsidR="003929A7" w:rsidRDefault="003929A7" w:rsidP="003929A7">
      <w:pPr>
        <w:widowControl w:val="0"/>
        <w:autoSpaceDE w:val="0"/>
        <w:autoSpaceDN w:val="0"/>
        <w:adjustRightInd w:val="0"/>
        <w:spacing w:after="200"/>
        <w:rPr>
          <w:rFonts w:ascii="Helvetica" w:hAnsi="Helvetica" w:cs="Helvetica"/>
          <w:b/>
          <w:sz w:val="26"/>
          <w:szCs w:val="26"/>
        </w:rPr>
      </w:pPr>
      <w:r w:rsidRPr="003929A7">
        <w:rPr>
          <w:rFonts w:ascii="Helvetica" w:hAnsi="Helvetica" w:cs="Helvetica"/>
          <w:b/>
          <w:sz w:val="26"/>
          <w:szCs w:val="26"/>
        </w:rPr>
        <w:t>ACTIVITY:</w:t>
      </w:r>
    </w:p>
    <w:p w14:paraId="1F7597E2" w14:textId="77777777" w:rsidR="003929A7" w:rsidRPr="003929A7" w:rsidRDefault="003929A7" w:rsidP="003929A7">
      <w:pPr>
        <w:widowControl w:val="0"/>
        <w:autoSpaceDE w:val="0"/>
        <w:autoSpaceDN w:val="0"/>
        <w:adjustRightInd w:val="0"/>
        <w:spacing w:after="200"/>
        <w:rPr>
          <w:rFonts w:ascii="Helvetica" w:hAnsi="Helvetica" w:cs="Helvetica"/>
          <w:b/>
          <w:sz w:val="26"/>
          <w:szCs w:val="26"/>
        </w:rPr>
      </w:pPr>
      <w:r>
        <w:rPr>
          <w:rFonts w:ascii="Helvetica" w:hAnsi="Helvetica" w:cs="Helvetica"/>
          <w:b/>
          <w:sz w:val="26"/>
          <w:szCs w:val="26"/>
        </w:rPr>
        <w:t>Day 1</w:t>
      </w:r>
      <w:r w:rsidR="006A7DD4">
        <w:rPr>
          <w:rFonts w:ascii="Helvetica" w:hAnsi="Helvetica" w:cs="Helvetica"/>
          <w:b/>
          <w:sz w:val="26"/>
          <w:szCs w:val="26"/>
        </w:rPr>
        <w:t xml:space="preserve"> – Viewing Clips</w:t>
      </w:r>
    </w:p>
    <w:p w14:paraId="7D508C58" w14:textId="77777777" w:rsidR="00347859" w:rsidRDefault="00347859" w:rsidP="00347859">
      <w:pPr>
        <w:pStyle w:val="ListParagraph"/>
        <w:widowControl w:val="0"/>
        <w:numPr>
          <w:ilvl w:val="0"/>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Give each student a copy of the "</w:t>
      </w:r>
      <w:hyperlink r:id="rId6" w:history="1">
        <w:r>
          <w:rPr>
            <w:rFonts w:ascii="Helvetica" w:hAnsi="Helvetica" w:cs="Helvetica"/>
            <w:color w:val="1F516D"/>
            <w:sz w:val="26"/>
            <w:szCs w:val="26"/>
          </w:rPr>
          <w:t>Introducing Documentaries: Viewing Guide</w:t>
        </w:r>
      </w:hyperlink>
      <w:r>
        <w:rPr>
          <w:rFonts w:ascii="Helvetica" w:hAnsi="Helvetica" w:cs="Helvetica"/>
          <w:sz w:val="26"/>
          <w:szCs w:val="26"/>
        </w:rPr>
        <w:t>" handout. Tell them they are going to be viewing a clip from a documentary film and that each person on the team should look for the answers to one of the questions, except for question 4, which can be answered by anyone (or everyone) on the team.</w:t>
      </w:r>
    </w:p>
    <w:p w14:paraId="1625049B" w14:textId="77777777" w:rsidR="00347859" w:rsidRDefault="00347859" w:rsidP="00347859">
      <w:pPr>
        <w:pStyle w:val="ListParagraph"/>
        <w:widowControl w:val="0"/>
        <w:numPr>
          <w:ilvl w:val="0"/>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Review the vocabulary on the handout — not as a list of terms for students to memorize, but as language that teams should use to discuss what they've seen.</w:t>
      </w:r>
    </w:p>
    <w:p w14:paraId="252E72DF" w14:textId="77777777" w:rsidR="00347859" w:rsidRDefault="00347859" w:rsidP="00347859">
      <w:pPr>
        <w:pStyle w:val="ListParagraph"/>
        <w:widowControl w:val="0"/>
        <w:numPr>
          <w:ilvl w:val="0"/>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Choose a clip from the list below to watch.  These are examples of Child Development Documentaries.</w:t>
      </w:r>
    </w:p>
    <w:p w14:paraId="01F99036" w14:textId="77777777" w:rsidR="00EB6DEA" w:rsidRDefault="00EB6DEA" w:rsidP="00EB6DEA">
      <w:pPr>
        <w:pStyle w:val="ListParagraph"/>
        <w:widowControl w:val="0"/>
        <w:numPr>
          <w:ilvl w:val="1"/>
          <w:numId w:val="1"/>
        </w:numPr>
        <w:autoSpaceDE w:val="0"/>
        <w:autoSpaceDN w:val="0"/>
        <w:adjustRightInd w:val="0"/>
        <w:spacing w:after="200"/>
        <w:rPr>
          <w:rFonts w:ascii="Helvetica" w:hAnsi="Helvetica" w:cs="Helvetica"/>
          <w:sz w:val="26"/>
          <w:szCs w:val="26"/>
        </w:rPr>
      </w:pPr>
      <w:hyperlink r:id="rId7" w:history="1">
        <w:r w:rsidRPr="00590C54">
          <w:rPr>
            <w:rStyle w:val="Hyperlink"/>
            <w:rFonts w:ascii="Helvetica" w:hAnsi="Helvetica" w:cs="Helvetica"/>
            <w:sz w:val="26"/>
            <w:szCs w:val="26"/>
          </w:rPr>
          <w:t>http://topdocumentaryfilms.com/national-geographic-in-the-womb/</w:t>
        </w:r>
      </w:hyperlink>
    </w:p>
    <w:p w14:paraId="5E1E07C3" w14:textId="77777777" w:rsidR="00EB6DEA" w:rsidRDefault="00EB6DEA" w:rsidP="00EB6DEA">
      <w:pPr>
        <w:pStyle w:val="ListParagraph"/>
        <w:widowControl w:val="0"/>
        <w:numPr>
          <w:ilvl w:val="1"/>
          <w:numId w:val="1"/>
        </w:numPr>
        <w:autoSpaceDE w:val="0"/>
        <w:autoSpaceDN w:val="0"/>
        <w:adjustRightInd w:val="0"/>
        <w:spacing w:after="200"/>
        <w:rPr>
          <w:rFonts w:ascii="Helvetica" w:hAnsi="Helvetica" w:cs="Helvetica"/>
          <w:sz w:val="26"/>
          <w:szCs w:val="26"/>
        </w:rPr>
      </w:pPr>
      <w:hyperlink r:id="rId8" w:history="1">
        <w:r w:rsidRPr="00590C54">
          <w:rPr>
            <w:rStyle w:val="Hyperlink"/>
            <w:rFonts w:ascii="Helvetica" w:hAnsi="Helvetica" w:cs="Helvetica"/>
            <w:sz w:val="26"/>
            <w:szCs w:val="26"/>
          </w:rPr>
          <w:t>https://www.youtube.com/watch?v=mun-qxkIRBs</w:t>
        </w:r>
      </w:hyperlink>
    </w:p>
    <w:p w14:paraId="411C9AC2" w14:textId="77777777" w:rsidR="00EB6DEA" w:rsidRDefault="00EB6DEA" w:rsidP="00EB6DEA">
      <w:pPr>
        <w:pStyle w:val="ListParagraph"/>
        <w:widowControl w:val="0"/>
        <w:numPr>
          <w:ilvl w:val="1"/>
          <w:numId w:val="1"/>
        </w:numPr>
        <w:autoSpaceDE w:val="0"/>
        <w:autoSpaceDN w:val="0"/>
        <w:adjustRightInd w:val="0"/>
        <w:spacing w:after="200"/>
        <w:rPr>
          <w:rFonts w:ascii="Helvetica" w:hAnsi="Helvetica" w:cs="Helvetica"/>
          <w:sz w:val="26"/>
          <w:szCs w:val="26"/>
        </w:rPr>
      </w:pPr>
      <w:hyperlink r:id="rId9" w:history="1">
        <w:r w:rsidRPr="00590C54">
          <w:rPr>
            <w:rStyle w:val="Hyperlink"/>
            <w:rFonts w:ascii="Helvetica" w:hAnsi="Helvetica" w:cs="Helvetica"/>
            <w:sz w:val="26"/>
            <w:szCs w:val="26"/>
          </w:rPr>
          <w:t>https://www.youtube.com/watch?v=97pb0dQAjIE</w:t>
        </w:r>
      </w:hyperlink>
    </w:p>
    <w:p w14:paraId="0169E9EF" w14:textId="77777777" w:rsidR="00EB6DEA" w:rsidRDefault="00EB6DEA" w:rsidP="00EB6DEA">
      <w:pPr>
        <w:pStyle w:val="ListParagraph"/>
        <w:widowControl w:val="0"/>
        <w:numPr>
          <w:ilvl w:val="1"/>
          <w:numId w:val="1"/>
        </w:numPr>
        <w:autoSpaceDE w:val="0"/>
        <w:autoSpaceDN w:val="0"/>
        <w:adjustRightInd w:val="0"/>
        <w:spacing w:after="200"/>
        <w:rPr>
          <w:rFonts w:ascii="Helvetica" w:hAnsi="Helvetica" w:cs="Helvetica"/>
          <w:sz w:val="26"/>
          <w:szCs w:val="26"/>
        </w:rPr>
      </w:pPr>
      <w:hyperlink r:id="rId10" w:history="1">
        <w:r w:rsidRPr="00590C54">
          <w:rPr>
            <w:rStyle w:val="Hyperlink"/>
            <w:rFonts w:ascii="Helvetica" w:hAnsi="Helvetica" w:cs="Helvetica"/>
            <w:sz w:val="26"/>
            <w:szCs w:val="26"/>
          </w:rPr>
          <w:t>https://www.youtube.com/watch?v=ZM4A1sQUhpo</w:t>
        </w:r>
      </w:hyperlink>
    </w:p>
    <w:p w14:paraId="5740270D" w14:textId="77777777" w:rsidR="00EB6DEA" w:rsidRDefault="00EB6DEA" w:rsidP="00EB6DEA">
      <w:pPr>
        <w:pStyle w:val="ListParagraph"/>
        <w:widowControl w:val="0"/>
        <w:numPr>
          <w:ilvl w:val="1"/>
          <w:numId w:val="1"/>
        </w:numPr>
        <w:autoSpaceDE w:val="0"/>
        <w:autoSpaceDN w:val="0"/>
        <w:adjustRightInd w:val="0"/>
        <w:spacing w:after="200"/>
        <w:rPr>
          <w:rFonts w:ascii="Helvetica" w:hAnsi="Helvetica" w:cs="Helvetica"/>
          <w:sz w:val="26"/>
          <w:szCs w:val="26"/>
        </w:rPr>
      </w:pPr>
      <w:hyperlink r:id="rId11" w:history="1">
        <w:r w:rsidRPr="00590C54">
          <w:rPr>
            <w:rStyle w:val="Hyperlink"/>
            <w:rFonts w:ascii="Helvetica" w:hAnsi="Helvetica" w:cs="Helvetica"/>
            <w:sz w:val="26"/>
            <w:szCs w:val="26"/>
          </w:rPr>
          <w:t>https://www.youtube.com/watch?v=oe5_blT71GM&amp;list=HL1337895373&amp;feature=mh_lolz</w:t>
        </w:r>
      </w:hyperlink>
    </w:p>
    <w:p w14:paraId="53270486" w14:textId="77777777" w:rsidR="00EB6DEA" w:rsidRDefault="00EB6DEA" w:rsidP="00EB6DEA">
      <w:pPr>
        <w:pStyle w:val="ListParagraph"/>
        <w:widowControl w:val="0"/>
        <w:numPr>
          <w:ilvl w:val="1"/>
          <w:numId w:val="1"/>
        </w:numPr>
        <w:autoSpaceDE w:val="0"/>
        <w:autoSpaceDN w:val="0"/>
        <w:adjustRightInd w:val="0"/>
        <w:spacing w:after="200"/>
        <w:rPr>
          <w:rFonts w:ascii="Helvetica" w:hAnsi="Helvetica" w:cs="Helvetica"/>
          <w:sz w:val="26"/>
          <w:szCs w:val="26"/>
        </w:rPr>
      </w:pPr>
      <w:hyperlink r:id="rId12" w:history="1">
        <w:r w:rsidRPr="00590C54">
          <w:rPr>
            <w:rStyle w:val="Hyperlink"/>
            <w:rFonts w:ascii="Helvetica" w:hAnsi="Helvetica" w:cs="Helvetica"/>
            <w:sz w:val="26"/>
            <w:szCs w:val="26"/>
          </w:rPr>
          <w:t>https://www.youtube.com/watch?v=lsIZSo01olw</w:t>
        </w:r>
      </w:hyperlink>
    </w:p>
    <w:p w14:paraId="1AE57614" w14:textId="77777777" w:rsidR="00EB6DEA" w:rsidRDefault="00EB6DEA" w:rsidP="00EB6DEA">
      <w:pPr>
        <w:pStyle w:val="ListParagraph"/>
        <w:widowControl w:val="0"/>
        <w:autoSpaceDE w:val="0"/>
        <w:autoSpaceDN w:val="0"/>
        <w:adjustRightInd w:val="0"/>
        <w:spacing w:after="200"/>
        <w:ind w:left="1440"/>
        <w:rPr>
          <w:rFonts w:ascii="Helvetica" w:hAnsi="Helvetica" w:cs="Helvetica"/>
          <w:sz w:val="26"/>
          <w:szCs w:val="26"/>
        </w:rPr>
      </w:pPr>
    </w:p>
    <w:p w14:paraId="6FEF983B" w14:textId="77777777" w:rsidR="00EB6DEA" w:rsidRDefault="00EB6DEA" w:rsidP="00EB6DEA">
      <w:pPr>
        <w:pStyle w:val="ListParagraph"/>
        <w:widowControl w:val="0"/>
        <w:numPr>
          <w:ilvl w:val="0"/>
          <w:numId w:val="1"/>
        </w:numPr>
        <w:autoSpaceDE w:val="0"/>
        <w:autoSpaceDN w:val="0"/>
        <w:adjustRightInd w:val="0"/>
        <w:spacing w:after="200"/>
        <w:rPr>
          <w:rFonts w:ascii="Helvetica" w:hAnsi="Helvetica" w:cs="Helvetica"/>
          <w:sz w:val="26"/>
          <w:szCs w:val="26"/>
        </w:rPr>
      </w:pPr>
      <w:r w:rsidRPr="00EB6DEA">
        <w:rPr>
          <w:rFonts w:ascii="Helvetica" w:hAnsi="Helvetica" w:cs="Helvetica"/>
          <w:sz w:val="26"/>
          <w:szCs w:val="26"/>
        </w:rPr>
        <w:t xml:space="preserve">While students are viewing clips, create a master display on which you can record yes/no answers from each team. The important thing is that everyone has a chance to see </w:t>
      </w:r>
      <w:proofErr w:type="gramStart"/>
      <w:r w:rsidRPr="00EB6DEA">
        <w:rPr>
          <w:rFonts w:ascii="Helvetica" w:hAnsi="Helvetica" w:cs="Helvetica"/>
          <w:sz w:val="26"/>
          <w:szCs w:val="26"/>
        </w:rPr>
        <w:t>their</w:t>
      </w:r>
      <w:proofErr w:type="gramEnd"/>
      <w:r w:rsidRPr="00EB6DEA">
        <w:rPr>
          <w:rFonts w:ascii="Helvetica" w:hAnsi="Helvetica" w:cs="Helvetica"/>
          <w:sz w:val="26"/>
          <w:szCs w:val="26"/>
        </w:rPr>
        <w:t xml:space="preserve"> results in combination with everyone else's.</w:t>
      </w:r>
    </w:p>
    <w:p w14:paraId="55B00DC3" w14:textId="77777777" w:rsidR="00271AE8" w:rsidRDefault="00271AE8" w:rsidP="00EB6DEA">
      <w:pPr>
        <w:pStyle w:val="ListParagraph"/>
        <w:widowControl w:val="0"/>
        <w:numPr>
          <w:ilvl w:val="0"/>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Solicit and display results for the yes/no parts of the handout. Remind students that they were all looking at different clips and ask if they can make any generalizations about the techniques that are commonly used in documentaries.</w:t>
      </w:r>
    </w:p>
    <w:p w14:paraId="5E0CD545" w14:textId="77777777" w:rsidR="006A7DD4" w:rsidRDefault="006A7DD4" w:rsidP="006A7DD4">
      <w:pPr>
        <w:pStyle w:val="ListParagraph"/>
        <w:widowControl w:val="0"/>
        <w:numPr>
          <w:ilvl w:val="1"/>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Master Viewing Guide</w:t>
      </w:r>
    </w:p>
    <w:p w14:paraId="2D5E9355" w14:textId="77777777" w:rsidR="003929A7" w:rsidRDefault="003929A7" w:rsidP="003929A7">
      <w:pPr>
        <w:pStyle w:val="ListParagraph"/>
        <w:widowControl w:val="0"/>
        <w:numPr>
          <w:ilvl w:val="0"/>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You are the filmmaker</w:t>
      </w:r>
    </w:p>
    <w:p w14:paraId="2046E080" w14:textId="77777777" w:rsidR="003929A7" w:rsidRDefault="003929A7" w:rsidP="003929A7">
      <w:pPr>
        <w:pStyle w:val="ListParagraph"/>
        <w:widowControl w:val="0"/>
        <w:numPr>
          <w:ilvl w:val="1"/>
          <w:numId w:val="1"/>
        </w:numPr>
        <w:autoSpaceDE w:val="0"/>
        <w:autoSpaceDN w:val="0"/>
        <w:adjustRightInd w:val="0"/>
        <w:spacing w:after="200"/>
        <w:rPr>
          <w:rFonts w:ascii="Helvetica" w:hAnsi="Helvetica" w:cs="Helvetica"/>
          <w:sz w:val="26"/>
          <w:szCs w:val="26"/>
        </w:rPr>
      </w:pPr>
      <w:r>
        <w:rPr>
          <w:rFonts w:ascii="Helvetica" w:hAnsi="Helvetica" w:cs="Helvetica"/>
          <w:sz w:val="26"/>
          <w:szCs w:val="26"/>
        </w:rPr>
        <w:t>What do you want to see in a documentary?</w:t>
      </w:r>
    </w:p>
    <w:p w14:paraId="5A1F3FF4" w14:textId="77777777" w:rsidR="003929A7" w:rsidRPr="003929A7" w:rsidRDefault="003929A7" w:rsidP="003929A7">
      <w:pPr>
        <w:widowControl w:val="0"/>
        <w:autoSpaceDE w:val="0"/>
        <w:autoSpaceDN w:val="0"/>
        <w:adjustRightInd w:val="0"/>
        <w:spacing w:after="200"/>
        <w:rPr>
          <w:rFonts w:ascii="Helvetica" w:hAnsi="Helvetica" w:cs="Helvetica"/>
          <w:b/>
          <w:sz w:val="26"/>
          <w:szCs w:val="26"/>
        </w:rPr>
      </w:pPr>
      <w:r w:rsidRPr="003929A7">
        <w:rPr>
          <w:rFonts w:ascii="Helvetica" w:hAnsi="Helvetica" w:cs="Helvetica"/>
          <w:b/>
          <w:sz w:val="26"/>
          <w:szCs w:val="26"/>
        </w:rPr>
        <w:t>CONCLUSION:</w:t>
      </w:r>
    </w:p>
    <w:p w14:paraId="7BE548FB" w14:textId="77777777" w:rsidR="003929A7" w:rsidRDefault="003929A7" w:rsidP="003929A7">
      <w:pPr>
        <w:widowControl w:val="0"/>
        <w:autoSpaceDE w:val="0"/>
        <w:autoSpaceDN w:val="0"/>
        <w:adjustRightInd w:val="0"/>
        <w:rPr>
          <w:rFonts w:ascii="Helvetica" w:hAnsi="Helvetica" w:cs="Helvetica"/>
          <w:sz w:val="26"/>
          <w:szCs w:val="26"/>
        </w:rPr>
      </w:pPr>
      <w:r>
        <w:rPr>
          <w:rFonts w:ascii="Helvetica" w:hAnsi="Helvetica" w:cs="Helvetica"/>
          <w:sz w:val="26"/>
          <w:szCs w:val="26"/>
        </w:rPr>
        <w:t>Wrap up by asking students to name some important things they learned about documentary, not only from their own investigation, but also by listening to answers from the other groups.</w:t>
      </w:r>
    </w:p>
    <w:p w14:paraId="262DC11E" w14:textId="77777777" w:rsidR="003929A7" w:rsidRPr="003929A7" w:rsidRDefault="003929A7" w:rsidP="003929A7">
      <w:pPr>
        <w:widowControl w:val="0"/>
        <w:autoSpaceDE w:val="0"/>
        <w:autoSpaceDN w:val="0"/>
        <w:adjustRightInd w:val="0"/>
        <w:spacing w:after="200"/>
        <w:rPr>
          <w:rFonts w:ascii="Helvetica" w:hAnsi="Helvetica" w:cs="Helvetica"/>
          <w:sz w:val="26"/>
          <w:szCs w:val="26"/>
        </w:rPr>
      </w:pPr>
    </w:p>
    <w:p w14:paraId="44566028" w14:textId="77777777" w:rsidR="006A7DD4" w:rsidRPr="006A7DD4" w:rsidRDefault="006A7DD4">
      <w:pPr>
        <w:rPr>
          <w:b/>
        </w:rPr>
      </w:pPr>
      <w:bookmarkStart w:id="0" w:name="_GoBack"/>
      <w:bookmarkEnd w:id="0"/>
    </w:p>
    <w:sectPr w:rsidR="006A7DD4" w:rsidRPr="006A7DD4" w:rsidSect="00F64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81FB1"/>
    <w:multiLevelType w:val="hybridMultilevel"/>
    <w:tmpl w:val="AFE0A2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59"/>
    <w:rsid w:val="00271AE8"/>
    <w:rsid w:val="00347859"/>
    <w:rsid w:val="003929A7"/>
    <w:rsid w:val="006A7DD4"/>
    <w:rsid w:val="008B1432"/>
    <w:rsid w:val="00EB6DEA"/>
    <w:rsid w:val="00F6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F6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59"/>
    <w:pPr>
      <w:ind w:left="720"/>
      <w:contextualSpacing/>
    </w:pPr>
  </w:style>
  <w:style w:type="character" w:styleId="Hyperlink">
    <w:name w:val="Hyperlink"/>
    <w:basedOn w:val="DefaultParagraphFont"/>
    <w:uiPriority w:val="99"/>
    <w:unhideWhenUsed/>
    <w:rsid w:val="00EB6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59"/>
    <w:pPr>
      <w:ind w:left="720"/>
      <w:contextualSpacing/>
    </w:pPr>
  </w:style>
  <w:style w:type="character" w:styleId="Hyperlink">
    <w:name w:val="Hyperlink"/>
    <w:basedOn w:val="DefaultParagraphFont"/>
    <w:uiPriority w:val="99"/>
    <w:unhideWhenUsed/>
    <w:rsid w:val="00EB6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e5_blT71GM&amp;list=HL1337895373&amp;feature=mh_lolz" TargetMode="External"/><Relationship Id="rId12" Type="http://schemas.openxmlformats.org/officeDocument/2006/relationships/hyperlink" Target="https://www.youtube.com/watch?v=lsIZSo01ol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pov/docs/Copies%20of%20Viewing%20Guide.pdf" TargetMode="External"/><Relationship Id="rId7" Type="http://schemas.openxmlformats.org/officeDocument/2006/relationships/hyperlink" Target="http://topdocumentaryfilms.com/national-geographic-in-the-womb/" TargetMode="External"/><Relationship Id="rId8" Type="http://schemas.openxmlformats.org/officeDocument/2006/relationships/hyperlink" Target="https://www.youtube.com/watch?v=mun-qxkIRBs" TargetMode="External"/><Relationship Id="rId9" Type="http://schemas.openxmlformats.org/officeDocument/2006/relationships/hyperlink" Target="https://www.youtube.com/watch?v=97pb0dQAjIE" TargetMode="External"/><Relationship Id="rId10" Type="http://schemas.openxmlformats.org/officeDocument/2006/relationships/hyperlink" Target="https://www.youtube.com/watch?v=ZM4A1sQUh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425</Words>
  <Characters>2427</Characters>
  <Application>Microsoft Macintosh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Gash</dc:creator>
  <cp:keywords/>
  <dc:description/>
  <cp:lastModifiedBy>Mandi Gash</cp:lastModifiedBy>
  <cp:revision>2</cp:revision>
  <dcterms:created xsi:type="dcterms:W3CDTF">2013-10-09T00:14:00Z</dcterms:created>
  <dcterms:modified xsi:type="dcterms:W3CDTF">2013-10-09T01:28:00Z</dcterms:modified>
</cp:coreProperties>
</file>